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C4" w:rsidRDefault="003879C4" w:rsidP="009450CB">
      <w:pPr>
        <w:overflowPunct/>
        <w:autoSpaceDE/>
        <w:autoSpaceDN/>
        <w:adjustRightInd/>
        <w:spacing w:before="0" w:after="0"/>
        <w:ind w:left="0" w:firstLine="0"/>
        <w:jc w:val="right"/>
        <w:textAlignment w:val="auto"/>
        <w:rPr>
          <w:rFonts w:asciiTheme="minorHAnsi" w:eastAsia="Calibri" w:hAnsiTheme="minorHAnsi" w:cstheme="minorHAnsi"/>
          <w:b/>
          <w:spacing w:val="-20"/>
          <w:sz w:val="22"/>
          <w:szCs w:val="22"/>
          <w:u w:val="single"/>
          <w:lang w:val="el-GR" w:eastAsia="en-US"/>
        </w:rPr>
      </w:pPr>
    </w:p>
    <w:p w:rsidR="003879C4" w:rsidRDefault="003879C4" w:rsidP="009450CB">
      <w:pPr>
        <w:overflowPunct/>
        <w:autoSpaceDE/>
        <w:autoSpaceDN/>
        <w:adjustRightInd/>
        <w:spacing w:before="0" w:after="0"/>
        <w:ind w:left="0" w:firstLine="0"/>
        <w:jc w:val="right"/>
        <w:textAlignment w:val="auto"/>
        <w:rPr>
          <w:rFonts w:asciiTheme="minorHAnsi" w:eastAsia="Calibri" w:hAnsiTheme="minorHAnsi" w:cstheme="minorHAnsi"/>
          <w:b/>
          <w:spacing w:val="-20"/>
          <w:sz w:val="22"/>
          <w:szCs w:val="22"/>
          <w:u w:val="single"/>
          <w:lang w:val="el-GR" w:eastAsia="en-US"/>
        </w:rPr>
      </w:pPr>
    </w:p>
    <w:p w:rsidR="003879C4" w:rsidRDefault="003879C4" w:rsidP="009450CB">
      <w:pPr>
        <w:overflowPunct/>
        <w:autoSpaceDE/>
        <w:autoSpaceDN/>
        <w:adjustRightInd/>
        <w:spacing w:before="0" w:after="0"/>
        <w:ind w:left="0" w:firstLine="0"/>
        <w:jc w:val="right"/>
        <w:textAlignment w:val="auto"/>
        <w:rPr>
          <w:rFonts w:asciiTheme="minorHAnsi" w:eastAsia="Calibri" w:hAnsiTheme="minorHAnsi" w:cstheme="minorHAnsi"/>
          <w:b/>
          <w:spacing w:val="-20"/>
          <w:sz w:val="22"/>
          <w:szCs w:val="22"/>
          <w:u w:val="single"/>
          <w:lang w:val="el-GR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3879C4" w:rsidTr="005970E5">
        <w:tc>
          <w:tcPr>
            <w:tcW w:w="5034" w:type="dxa"/>
          </w:tcPr>
          <w:p w:rsidR="003879C4" w:rsidRDefault="00A05FD6" w:rsidP="003879C4">
            <w:pPr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begin"/>
            </w:r>
            <w:r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instrText xml:space="preserve"> INCLUDEPICTURE  "C:\\var\\folders\\zt\\pn39qtsd63s349yqzzskw5z80000gn\\T\\com.microsoft.Word\\WebArchiveCopyPasteTempFiles\\page1image1765088" \* MERGEFORMATINET </w:instrText>
            </w:r>
            <w:r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separate"/>
            </w:r>
            <w:r w:rsidR="009F3918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begin"/>
            </w:r>
            <w:r w:rsidR="009F3918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instrText xml:space="preserve"> INCLUDEPICTURE  "C:\\var\\folders\\zt\\pn39qtsd63s349yqzzskw5z80000gn\\T\\com.microsoft.Word\\WebArchiveCopyPasteTempFiles\\page1image1765088" \* MERGEFORMATINET </w:instrText>
            </w:r>
            <w:r w:rsidR="009F3918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separate"/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begin"/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instrText xml:space="preserve"> </w:instrText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instrText>INCLUDEPICTURE  "C:\\var\\folders\\zt\\pn39qtsd63s349yqzzskw5z80000gn\\T\\com.microsoft.Word\\WebArchiveCopyP</w:instrText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instrText>asteTempFiles\\page1image1765088" \* MERGEFORMATINET</w:instrText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instrText xml:space="preserve"> </w:instrText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separate"/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ge1image1765088" style="width:32.25pt;height:32.25pt">
                  <v:imagedata r:id="rId7" r:href="rId8"/>
                </v:shape>
              </w:pict>
            </w:r>
            <w:r w:rsidR="005E70B2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end"/>
            </w:r>
            <w:r w:rsidR="009F3918"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end"/>
            </w:r>
            <w:r>
              <w:rPr>
                <w:rFonts w:ascii="Times New Roman" w:hAnsi="Times New Roman"/>
                <w:noProof/>
                <w:szCs w:val="24"/>
                <w:highlight w:val="yellow"/>
                <w:lang w:val="en-US"/>
              </w:rPr>
              <w:fldChar w:fldCharType="end"/>
            </w:r>
          </w:p>
          <w:p w:rsidR="003879C4" w:rsidRPr="003879C4" w:rsidRDefault="003879C4" w:rsidP="003879C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ΕΛΛΗΝΙΚΗ </w:t>
            </w:r>
            <w:r w:rsidRPr="003879C4">
              <w:rPr>
                <w:rFonts w:asciiTheme="minorHAnsi" w:hAnsiTheme="minorHAnsi" w:cstheme="minorHAnsi"/>
                <w:szCs w:val="24"/>
                <w:lang w:val="el-GR"/>
              </w:rPr>
              <w:t>ΔΗΜΟΚΡΑΤΙΑ</w:t>
            </w:r>
            <w:r w:rsidRPr="003879C4">
              <w:rPr>
                <w:rFonts w:asciiTheme="minorHAnsi" w:hAnsiTheme="minorHAnsi" w:cstheme="minorHAnsi"/>
                <w:sz w:val="20"/>
                <w:lang w:val="el-GR"/>
              </w:rPr>
              <w:br/>
            </w:r>
            <w:r w:rsidRPr="003879C4">
              <w:rPr>
                <w:rFonts w:asciiTheme="minorHAnsi" w:hAnsiTheme="minorHAnsi" w:cstheme="minorHAnsi"/>
                <w:szCs w:val="24"/>
                <w:lang w:val="el-GR"/>
              </w:rPr>
              <w:t>ΥΠΟΥΡΓΕΙΟ</w:t>
            </w:r>
          </w:p>
          <w:p w:rsidR="003879C4" w:rsidRPr="003879C4" w:rsidRDefault="003879C4" w:rsidP="003879C4">
            <w:pPr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</w:t>
            </w:r>
            <w:r w:rsidRPr="003879C4">
              <w:rPr>
                <w:rFonts w:asciiTheme="minorHAnsi" w:hAnsiTheme="minorHAnsi" w:cstheme="minorHAnsi"/>
                <w:szCs w:val="24"/>
                <w:lang w:val="el-GR"/>
              </w:rPr>
              <w:t>ΠΑΙΔΕΙΑΣ ΚΑΙ ΘΡΗΣΚΕΥΜΑΤΩΝ</w:t>
            </w:r>
          </w:p>
        </w:tc>
        <w:tc>
          <w:tcPr>
            <w:tcW w:w="5034" w:type="dxa"/>
          </w:tcPr>
          <w:p w:rsidR="005970E5" w:rsidRPr="00EA16C5" w:rsidRDefault="005970E5" w:rsidP="005970E5">
            <w:pPr>
              <w:spacing w:after="0"/>
              <w:ind w:left="34"/>
              <w:jc w:val="center"/>
              <w:rPr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pacing w:val="-20"/>
                <w:sz w:val="22"/>
                <w:szCs w:val="22"/>
                <w:u w:val="single"/>
                <w:lang w:val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33020</wp:posOffset>
                  </wp:positionV>
                  <wp:extent cx="367030" cy="25209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0E5" w:rsidRPr="00EA16C5" w:rsidRDefault="005970E5" w:rsidP="005970E5">
            <w:pPr>
              <w:spacing w:after="0"/>
              <w:ind w:left="34"/>
              <w:jc w:val="center"/>
              <w:rPr>
                <w:szCs w:val="24"/>
                <w:lang w:val="el-GR"/>
              </w:rPr>
            </w:pPr>
          </w:p>
          <w:p w:rsidR="005970E5" w:rsidRPr="005970E5" w:rsidRDefault="005970E5" w:rsidP="005970E5">
            <w:pPr>
              <w:spacing w:before="0" w:after="0"/>
              <w:ind w:left="34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970E5">
              <w:rPr>
                <w:rFonts w:asciiTheme="minorHAnsi" w:hAnsiTheme="minorHAnsi" w:cstheme="minorHAnsi"/>
                <w:szCs w:val="24"/>
                <w:lang w:val="el-GR"/>
              </w:rPr>
              <w:t>ΕΥΡΩΠΑΪ</w:t>
            </w:r>
            <w:r w:rsidRPr="005970E5">
              <w:rPr>
                <w:rFonts w:asciiTheme="minorHAnsi" w:hAnsiTheme="minorHAnsi" w:cstheme="minorHAnsi"/>
                <w:szCs w:val="24"/>
              </w:rPr>
              <w:t>KH</w:t>
            </w:r>
            <w:r w:rsidRPr="005970E5">
              <w:rPr>
                <w:rFonts w:asciiTheme="minorHAnsi" w:hAnsiTheme="minorHAnsi" w:cstheme="minorHAnsi"/>
                <w:szCs w:val="24"/>
                <w:lang w:val="el-GR"/>
              </w:rPr>
              <w:t xml:space="preserve"> ΕΝΩΣΗ</w:t>
            </w:r>
          </w:p>
          <w:p w:rsidR="005970E5" w:rsidRPr="005970E5" w:rsidRDefault="005970E5" w:rsidP="005970E5">
            <w:pPr>
              <w:spacing w:before="0" w:after="0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5970E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ΕΥΡΩΠΑΪΚΟ ΚΟΙΝΩΝΙΚΟ ΤΑΜΕΙΟ</w:t>
            </w:r>
          </w:p>
          <w:p w:rsidR="003879C4" w:rsidRDefault="003879C4" w:rsidP="005970E5">
            <w:pPr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Theme="minorHAnsi" w:eastAsia="Calibri" w:hAnsiTheme="minorHAnsi" w:cstheme="minorHAnsi"/>
                <w:b/>
                <w:spacing w:val="-20"/>
                <w:sz w:val="22"/>
                <w:szCs w:val="22"/>
                <w:u w:val="single"/>
                <w:lang w:val="el-GR" w:eastAsia="en-US"/>
              </w:rPr>
            </w:pPr>
          </w:p>
        </w:tc>
      </w:tr>
    </w:tbl>
    <w:p w:rsidR="003879C4" w:rsidRDefault="003879C4" w:rsidP="002E7435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b/>
          <w:spacing w:val="-20"/>
          <w:sz w:val="22"/>
          <w:szCs w:val="22"/>
          <w:u w:val="single"/>
          <w:lang w:val="el-GR" w:eastAsia="en-US"/>
        </w:rPr>
      </w:pPr>
    </w:p>
    <w:p w:rsidR="009450CB" w:rsidRPr="003879C4" w:rsidRDefault="009450CB" w:rsidP="00EA16C5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ΥΠΟΥΡΓΕΙΟ ΠΑΙΔΕΙΑΣ ΚΑΙ ΘΡΗΣΚΕΥΜΑΤΩΝ</w:t>
      </w: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ΠΡΑΚΤΙΚΟ </w:t>
      </w:r>
      <w:r w:rsid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ΕΠΙΤΡΟΠΗΣ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ΕΞΕΤΑΣΤΙΚΟΥ ΚΕΝΤΡΟΥ </w:t>
      </w:r>
      <w:r w:rsid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(Κ.Η.Ε.)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ΚΡΑΤΙΚΟΥ ΠΙΣΤΟΠΟΙΗΤΙΚΟΥ </w:t>
      </w:r>
      <w:r w:rsidR="002E743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ΠΛΗΡΟΦΟΡΙΚΗΣ</w:t>
      </w:r>
    </w:p>
    <w:p w:rsidR="009450CB" w:rsidRDefault="009450CB" w:rsidP="002373E9">
      <w:pPr>
        <w:overflowPunct/>
        <w:autoSpaceDE/>
        <w:autoSpaceDN/>
        <w:adjustRightInd/>
        <w:spacing w:before="0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2373E9" w:rsidRPr="003879C4" w:rsidRDefault="002373E9" w:rsidP="002373E9">
      <w:pPr>
        <w:overflowPunct/>
        <w:autoSpaceDE/>
        <w:autoSpaceDN/>
        <w:adjustRightInd/>
        <w:spacing w:before="0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2373E9">
      <w:pPr>
        <w:overflowPunct/>
        <w:autoSpaceDE/>
        <w:autoSpaceDN/>
        <w:adjustRightInd/>
        <w:spacing w:before="0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ΚΩΔΙΚΟΣ ΕΞΕΤΑΣΤΙΚΟΥ ΚΕΝΤΡΟΥ </w:t>
      </w:r>
      <w:r w:rsidRPr="003879C4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1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 ………………………………………………………….</w:t>
      </w:r>
    </w:p>
    <w:p w:rsidR="009450CB" w:rsidRPr="003879C4" w:rsidRDefault="009450CB" w:rsidP="002373E9">
      <w:pPr>
        <w:overflowPunct/>
        <w:autoSpaceDE/>
        <w:autoSpaceDN/>
        <w:adjustRightInd/>
        <w:spacing w:before="0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ΟΝΟΜΑΣΙΑ ΕΞΕΤΑΣΤΙΚΟΥ ΚΕΝΤΡΟΥ: …………………………………………………………</w:t>
      </w:r>
    </w:p>
    <w:p w:rsidR="009450CB" w:rsidRPr="003879C4" w:rsidRDefault="009116C8" w:rsidP="002373E9">
      <w:pPr>
        <w:overflowPunct/>
        <w:autoSpaceDE/>
        <w:autoSpaceDN/>
        <w:adjustRightInd/>
        <w:spacing w:before="0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ΕΞΕΤΑΣΤΙΚΗ ΠΕΡΙΟΔΟΣ: </w:t>
      </w:r>
      <w:r w:rsid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Έτους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2022</w:t>
      </w: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</w:pP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ΠΡΑΞΗ</w:t>
      </w:r>
      <w:r w:rsidRPr="003879C4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2</w:t>
      </w: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 ……</w:t>
      </w: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9450CB" w:rsidRPr="000A5C5A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vertAlign w:val="superscript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Σήμερα, την</w:t>
      </w:r>
      <w:r w:rsidR="002E743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 2022, ημέρα ....................... και ώρα........... στο ...............</w:t>
      </w:r>
      <w:r w:rsidR="002E743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(τόπος με τη Διεύθυνση του Εξεταστικού Κέντρου), προσήλθε σε συνεδρίαση η 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τετραμελής</w:t>
      </w:r>
      <w:r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Επιτροπή του Εξεταστικού Κέντρου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(Ε.Ε.Κ.)  του Κέντρου Ηλεκτρονικών Εξετάσεων (Κ.Η.Ε.)</w:t>
      </w:r>
      <w:r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, η οποία συγκροτήθηκε βάσει της υπ. αριθ. .......................... </w:t>
      </w:r>
      <w:r w:rsid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Πράξης</w:t>
      </w:r>
      <w:r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της Επιτροπής Οργάνωσης Εξετάσεων του Κ.Π.Π.</w:t>
      </w:r>
      <w:r w:rsidR="000A5C5A" w:rsidRPr="00EA16C5">
        <w:rPr>
          <w:rFonts w:asciiTheme="minorHAnsi" w:eastAsia="Calibri" w:hAnsiTheme="minorHAnsi" w:cstheme="minorHAnsi"/>
          <w:sz w:val="22"/>
          <w:szCs w:val="22"/>
          <w:vertAlign w:val="superscript"/>
          <w:lang w:val="el-GR" w:eastAsia="en-US"/>
        </w:rPr>
        <w:t>3</w:t>
      </w:r>
    </w:p>
    <w:p w:rsidR="00EA16C5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Στη συνεδρίαση προσήλθαν τα μέλη της Επιτροπής του Εξεταστικού Κέντρου, ήτοι 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ο/η </w:t>
      </w:r>
      <w:r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.............. 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(Διοικητικός/ή Υπεύθυνος/η</w:t>
      </w:r>
      <w:r w:rsidR="00EA16C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)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ως </w:t>
      </w:r>
      <w:r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Πρόεδρος της 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Ε.Ε.Κ., ο/η .............. (Τεχνικός Υπεύθυνος)</w:t>
      </w:r>
      <w:r w:rsidR="00EA16C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ως μέλος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, ο/η .............. </w:t>
      </w:r>
      <w:r w:rsidR="00EA16C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(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Επόπτης/Επόπτρια) </w:t>
      </w:r>
      <w:r w:rsidR="00EA16C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ως μέλος 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και ο/η .............. </w:t>
      </w:r>
      <w:r w:rsidR="00EA16C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(</w:t>
      </w:r>
      <w:r w:rsidR="002E743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Επιτηρητής/Επιτηρήτρια)</w:t>
      </w:r>
      <w:r w:rsidR="00EA16C5" w:rsidRPr="00EA16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ως μέλος.</w:t>
      </w:r>
    </w:p>
    <w:p w:rsidR="009450CB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Το παρόν πρακτικό συντάσσεται προκειμένου να καταγραφεί αναλυτικά η διαδικασία των εξετάσεων και τα ενδεχόμενα προβλήματα που τυχόν προέκυψαν, όπως και ο τρόπος αντιμετώπισής τους. </w:t>
      </w:r>
    </w:p>
    <w:p w:rsidR="005076D2" w:rsidRPr="003879C4" w:rsidRDefault="005076D2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064F22" w:rsidRPr="003879C4" w:rsidRDefault="009450CB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2250A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Α) ΠΡΟΣΕΛΕΥΣΗ </w:t>
      </w:r>
      <w:r w:rsidR="002250AB" w:rsidRPr="002250A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ΜΕΛΩΝ ΕΠΙΤΡΟΠΗΣ ΕΞΕΤΑΣΤΙΚΟΥ ΚΕΝΤΡΟΥ ΚΑΙ </w:t>
      </w:r>
      <w:r w:rsidR="0081790E" w:rsidRPr="002250A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ΒΟΗΘΗΤΙΚΟΥ ΠΡΟΣΩΠΙΚΟΥ </w:t>
      </w:r>
    </w:p>
    <w:p w:rsidR="005076D2" w:rsidRPr="003879C4" w:rsidRDefault="002250AB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P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</w:t>
      </w:r>
      <w:r w:rsidR="009450CB" w:rsidRP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πιβεβαιώθηκε ότι προσήλθαν έγκαιρα και τα υπόλοιπα μέλη που έχουν ορισθεί με την προαναφερθείσα </w:t>
      </w:r>
      <w:r w:rsidRP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Πράξη</w:t>
      </w:r>
      <w:r w:rsidR="009450CB" w:rsidRP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, </w:t>
      </w:r>
      <w:r w:rsidRP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ως εξής</w:t>
      </w:r>
      <w:r w:rsidR="009450CB" w:rsidRPr="002250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3118"/>
      </w:tblGrid>
      <w:tr w:rsidR="00A35B9E" w:rsidRPr="003879C4" w:rsidTr="00A35B9E">
        <w:tc>
          <w:tcPr>
            <w:tcW w:w="2263" w:type="dxa"/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ΕΠΩΝΥΜΟ</w:t>
            </w:r>
          </w:p>
        </w:tc>
        <w:tc>
          <w:tcPr>
            <w:tcW w:w="2552" w:type="dxa"/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ΟΝΟΜΑ</w:t>
            </w:r>
          </w:p>
        </w:tc>
        <w:tc>
          <w:tcPr>
            <w:tcW w:w="2410" w:type="dxa"/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ΠΑΤΡΩΝΥΜΟ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ΙΔΙΟΤΗΤΑ</w:t>
            </w:r>
          </w:p>
        </w:tc>
      </w:tr>
      <w:tr w:rsidR="00A35B9E" w:rsidRPr="003879C4" w:rsidTr="00A35B9E">
        <w:tc>
          <w:tcPr>
            <w:tcW w:w="2263" w:type="dxa"/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52" w:type="dxa"/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410" w:type="dxa"/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5B9E" w:rsidRPr="003879C4" w:rsidRDefault="00A35B9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Καθαριστής / Καθαρίστρια</w:t>
            </w:r>
          </w:p>
        </w:tc>
      </w:tr>
    </w:tbl>
    <w:p w:rsidR="009450CB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A44143" w:rsidRPr="00F53A4A" w:rsidRDefault="00A35B9E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</w:pPr>
      <w:r w:rsidRPr="00856FCF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Β) ΤΟΠΟΘΕΤΗΣΗ </w:t>
      </w:r>
      <w:r w:rsidR="00A44143" w:rsidRPr="00856FCF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ΕΠΙΤΗΡΗΤΩΝ/ΑΝΑΠΛΗΡΩΤΩΝ ΕΠΙΤΗΡΗΤΩΝ</w:t>
      </w:r>
      <w:r w:rsidR="00F53A4A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4</w:t>
      </w:r>
    </w:p>
    <w:p w:rsidR="00216D8E" w:rsidRPr="003879C4" w:rsidRDefault="00A44143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</w:t>
      </w:r>
      <w:r w:rsidR="00A35B9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Οι Επιτηρητές</w:t>
      </w:r>
      <w:r w:rsidR="0077451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/Επιτηρήτριες (ή </w:t>
      </w:r>
      <w:r w:rsidR="00A35B9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Αναπληρωτές Επιτηρητές</w:t>
      </w:r>
      <w:r w:rsidR="0077451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/Αναπληρώτριες Επιτηρήτριες)</w:t>
      </w:r>
      <w:r w:rsidR="00A35B9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τοποθετήθηκαν σε αίθουσες εξέτασης ως εξής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3119"/>
      </w:tblGrid>
      <w:tr w:rsidR="00216D8E" w:rsidRPr="003879C4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ΕΠΩΝΥΜΟ</w:t>
            </w: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ΟΝΟΜΑ</w:t>
            </w: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ΠΑΤΡΩΝΥΜΟ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ΑΙΘΟΥΣΑ ΕΠΙΤΗΡΗΣΗΣ</w:t>
            </w:r>
          </w:p>
        </w:tc>
      </w:tr>
      <w:tr w:rsidR="00216D8E" w:rsidRPr="003879C4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16D8E" w:rsidRPr="003879C4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16D8E" w:rsidRPr="0082752D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82752D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l-GR" w:eastAsia="en-US"/>
              </w:rPr>
            </w:pPr>
          </w:p>
        </w:tc>
      </w:tr>
      <w:tr w:rsidR="00216D8E" w:rsidRPr="0082752D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82752D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l-GR" w:eastAsia="en-US"/>
              </w:rPr>
            </w:pPr>
          </w:p>
        </w:tc>
      </w:tr>
      <w:tr w:rsidR="00216D8E" w:rsidRPr="0082752D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16D8E" w:rsidRPr="0082752D" w:rsidTr="00216D8E">
        <w:tc>
          <w:tcPr>
            <w:tcW w:w="2547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268" w:type="dxa"/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16D8E" w:rsidRPr="003879C4" w:rsidRDefault="00216D8E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:rsidR="00A44143" w:rsidRPr="003879C4" w:rsidRDefault="00A44143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A306F4" w:rsidRDefault="00AD6AAD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856FCF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Γ) ΠΡΟΣΕΛΕΥΣΗ ΥΠΟΨΗΦΙΩΝ </w:t>
      </w:r>
    </w:p>
    <w:p w:rsidR="009450CB" w:rsidRDefault="00856FCF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</w:t>
      </w:r>
      <w:r w:rsidR="00467B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ροσήλθαν έγκαιρα </w:t>
      </w:r>
      <w:r w:rsidR="009450CB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οι υπο</w:t>
      </w:r>
      <w:r w:rsidR="00AD6AAD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ψήφιοι </w:t>
      </w: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(παρόντες) </w:t>
      </w:r>
      <w:r w:rsidR="00AD6AAD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που ήταν κατανεμημένοι στο Εξεταστικό Κέντρο</w:t>
      </w:r>
      <w:r w:rsidR="00A306F4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σύμφωνα με τον ονομαστικό προγραμματισμό διεξαγωγής των εξετάσεων</w:t>
      </w:r>
      <w:r w:rsidR="00467BC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και κατ΄ επέκταση καταγράφονταν στην «Κατάσταση υποψηφίων» του Εξεταστικού Κέντρου</w:t>
      </w:r>
      <w:r w:rsidR="00A05FD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AD6AAD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9450CB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κατέλαβαν τις θέσεις τους </w:t>
      </w:r>
      <w:r w:rsidR="00130B89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ανά Η/Υ </w:t>
      </w:r>
      <w:r w:rsidR="00C72022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στους σταθμούς εργασίας </w:t>
      </w:r>
      <w:r w:rsidR="00130B89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των αιθουσών του Κ.Η.Ε.</w:t>
      </w:r>
      <w:r w:rsidR="009450CB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, </w:t>
      </w:r>
      <w:r w:rsidR="00130B89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όπως τους υποδείχθηκε από τον Επιτηρητή/την Επιτηρήτρια της αίθουσας </w:t>
      </w:r>
      <w:r w:rsidR="00A306F4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που είχε οριστεί για αυτούς, και βρίσκονταν στην αίθουσα τη στιγμή που ο Επόπτης/η Επόπτρια όρισε την έναρξη της εξέτασης σύμφωνα με το πρόγραμμα.</w:t>
      </w:r>
    </w:p>
    <w:p w:rsidR="008815FA" w:rsidRPr="00A306F4" w:rsidRDefault="008815FA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8815F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Δεν προσήλθαν για εξέταση </w:t>
      </w:r>
      <w:r w:rsidR="00A306F4"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(απόντες) </w:t>
      </w:r>
      <w:r w:rsidRPr="00A306F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οι παρακάτω υποψήφιοι: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061"/>
        <w:gridCol w:w="2693"/>
        <w:gridCol w:w="3261"/>
      </w:tblGrid>
      <w:tr w:rsidR="00130B89" w:rsidRPr="00A306F4" w:rsidTr="00130B89">
        <w:tc>
          <w:tcPr>
            <w:tcW w:w="0" w:type="auto"/>
          </w:tcPr>
          <w:p w:rsidR="00130B89" w:rsidRPr="00467BC5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  <w:t>ΚΩΔΙΚΟΣ</w:t>
            </w:r>
          </w:p>
          <w:p w:rsidR="00467BC5" w:rsidRPr="003879C4" w:rsidRDefault="00467BC5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  <w:t>ΑΙΤΗΣΗΣ</w:t>
            </w:r>
          </w:p>
        </w:tc>
        <w:tc>
          <w:tcPr>
            <w:tcW w:w="3061" w:type="dxa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ΕΠΩΝΥΜΟ</w:t>
            </w:r>
          </w:p>
        </w:tc>
        <w:tc>
          <w:tcPr>
            <w:tcW w:w="2693" w:type="dxa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ΟΝΟΜΑ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ΠΑΤΡΩΝΥΜΟ</w:t>
            </w:r>
          </w:p>
        </w:tc>
      </w:tr>
      <w:tr w:rsidR="00130B89" w:rsidRPr="00A306F4" w:rsidTr="00130B89">
        <w:tc>
          <w:tcPr>
            <w:tcW w:w="0" w:type="auto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061" w:type="dxa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693" w:type="dxa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130B89" w:rsidRPr="00A306F4" w:rsidTr="00130B89">
        <w:tc>
          <w:tcPr>
            <w:tcW w:w="0" w:type="auto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061" w:type="dxa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693" w:type="dxa"/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30B89" w:rsidRPr="003879C4" w:rsidRDefault="00130B8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:rsidR="009450CB" w:rsidRPr="003879C4" w:rsidRDefault="009450CB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AD6AAD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Δ</w:t>
      </w:r>
      <w:r w:rsidR="009450CB"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) ΕΛΕΓΧΟΣ ΤΑΥΤΟΠΡΟΣΩΠΙΑΣ </w:t>
      </w:r>
      <w:r w:rsidR="008815FA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- ΥΠΟΔΟΧΗ</w:t>
      </w:r>
      <w:r w:rsidR="009450CB"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 ΥΠΟΨΗΦΙΩΝ</w:t>
      </w:r>
    </w:p>
    <w:p w:rsidR="009450CB" w:rsidRPr="003879C4" w:rsidRDefault="008815FA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8815FA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Δ.1.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Κατά τον έλεγχο ταυτοπροσωπίας, διαπιστώθηκαν διαφορές στα στοιχεία των παρακάτω υποψηφίων </w:t>
      </w:r>
      <w:r w:rsidR="007E6717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5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: </w:t>
      </w: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4904"/>
        <w:gridCol w:w="4111"/>
      </w:tblGrid>
      <w:tr w:rsidR="009450CB" w:rsidRPr="00467BC5" w:rsidTr="00F30D37">
        <w:tc>
          <w:tcPr>
            <w:tcW w:w="0" w:type="auto"/>
            <w:vAlign w:val="center"/>
          </w:tcPr>
          <w:p w:rsidR="005E70B2" w:rsidRPr="00467BC5" w:rsidRDefault="005E70B2" w:rsidP="005E70B2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  <w:t>ΚΩΔΙΚΟΣ</w:t>
            </w:r>
          </w:p>
          <w:p w:rsidR="009450CB" w:rsidRPr="003879C4" w:rsidRDefault="005E70B2" w:rsidP="005E70B2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  <w:t>ΑΙΤΗΣΗΣ</w:t>
            </w:r>
            <w:bookmarkStart w:id="0" w:name="_GoBack"/>
            <w:bookmarkEnd w:id="0"/>
          </w:p>
        </w:tc>
        <w:tc>
          <w:tcPr>
            <w:tcW w:w="4904" w:type="dxa"/>
            <w:vAlign w:val="center"/>
          </w:tcPr>
          <w:p w:rsidR="009450CB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ΣΩΣΤΑ ΣΤΟΙΧΕΙΑ</w:t>
            </w:r>
          </w:p>
          <w:p w:rsidR="00467BC5" w:rsidRPr="00467BC5" w:rsidRDefault="00467BC5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 w:eastAsia="en-US"/>
              </w:rPr>
              <w:t>όπως αναγράφονται σε έγγραφο ταυτοπροσωπίας</w:t>
            </w:r>
          </w:p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(ΕΠΩΝΥΜΟ-ΟΝΟΜΑ-ΠΑΤΡΩΝΥΜΟ)</w:t>
            </w:r>
          </w:p>
        </w:tc>
        <w:tc>
          <w:tcPr>
            <w:tcW w:w="4111" w:type="dxa"/>
            <w:vAlign w:val="center"/>
          </w:tcPr>
          <w:p w:rsidR="009450CB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ΛΑΝΘΑΣΜΕΝΑ ΣΤΟΙΧΕΙΑ</w:t>
            </w:r>
          </w:p>
          <w:p w:rsidR="00467BC5" w:rsidRPr="00467BC5" w:rsidRDefault="00467BC5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 w:eastAsia="en-US"/>
              </w:rPr>
              <w:t>όπως αναγράφονται σε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 w:eastAsia="en-US"/>
              </w:rPr>
              <w:t xml:space="preserve"> «Κατάσταση υποψηφίων» και σε </w:t>
            </w:r>
            <w:r w:rsidRPr="00467BC5">
              <w:rPr>
                <w:rFonts w:ascii="Calibri" w:hAnsi="Calibri" w:cs="Calibri"/>
                <w:b/>
                <w:i/>
                <w:sz w:val="18"/>
                <w:szCs w:val="18"/>
                <w:lang w:val="el-GR"/>
              </w:rPr>
              <w:t>Έντυπο Συ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el-GR"/>
              </w:rPr>
              <w:t>μμετοχής</w:t>
            </w:r>
          </w:p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3879C4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(ΕΠΩΝΥΜΟ-ΟΝΟΜΑ-ΠΑΤΡΩΝΥΜΟ)</w:t>
            </w:r>
          </w:p>
        </w:tc>
      </w:tr>
      <w:tr w:rsidR="009450CB" w:rsidRPr="00467BC5" w:rsidTr="00F30D37">
        <w:tc>
          <w:tcPr>
            <w:tcW w:w="0" w:type="auto"/>
          </w:tcPr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4904" w:type="dxa"/>
          </w:tcPr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4111" w:type="dxa"/>
          </w:tcPr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9450CB" w:rsidRPr="00467BC5" w:rsidTr="00F30D37">
        <w:tc>
          <w:tcPr>
            <w:tcW w:w="0" w:type="auto"/>
          </w:tcPr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4904" w:type="dxa"/>
          </w:tcPr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4111" w:type="dxa"/>
          </w:tcPr>
          <w:p w:rsidR="009450CB" w:rsidRPr="003879C4" w:rsidRDefault="009450CB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:rsidR="002A45F5" w:rsidRDefault="002A45F5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2A45F5" w:rsidRPr="003625A9" w:rsidRDefault="002A45F5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625A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Συνημμένα υποβάλλονται οι υπεύθυνες δηλώσεις των υποψηφίων, όπου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οι υποψήφιοι </w:t>
      </w:r>
      <w:r w:rsidRPr="003625A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βεβαιώνουν τα ορθά στοιχεία. </w:t>
      </w: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Default="008815FA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8815FA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Δ.2.</w:t>
      </w:r>
      <w:r w:rsidRPr="008815F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  <w:t xml:space="preserve">Όπου δεν κατέστη δυνατή η επιβεβαίωση των στοιχείων της ταυτοπροσωπίας του εξεταζόμενου (π.χ. χωρίς έγγραφο ταυτοπροσωπίας, αδυναμία προσκόμισης στοιχείων ταυτοπροσωπίας) οι παρακάτω υποψήφιοι απομακρύνθηκαν από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την εξέταση</w:t>
      </w:r>
      <w:r w:rsidRPr="008815F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</w:t>
      </w:r>
    </w:p>
    <w:p w:rsidR="009F3918" w:rsidRPr="008815FA" w:rsidRDefault="009F3918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061"/>
        <w:gridCol w:w="2693"/>
        <w:gridCol w:w="3261"/>
      </w:tblGrid>
      <w:tr w:rsidR="002373E9" w:rsidRPr="003879C4" w:rsidTr="00A44143">
        <w:tc>
          <w:tcPr>
            <w:tcW w:w="0" w:type="auto"/>
          </w:tcPr>
          <w:p w:rsidR="009F3918" w:rsidRPr="00467BC5" w:rsidRDefault="009F3918" w:rsidP="009F3918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  <w:t>ΚΩΔΙΚΟΣ</w:t>
            </w:r>
          </w:p>
          <w:p w:rsidR="002373E9" w:rsidRPr="008815FA" w:rsidRDefault="009F3918" w:rsidP="009F3918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467BC5">
              <w:rPr>
                <w:rFonts w:asciiTheme="minorHAnsi" w:eastAsia="Calibri" w:hAnsiTheme="minorHAnsi" w:cstheme="minorHAnsi"/>
                <w:b/>
                <w:sz w:val="20"/>
                <w:lang w:val="el-GR" w:eastAsia="en-US"/>
              </w:rPr>
              <w:t>ΑΙΤΗΣΗΣ</w:t>
            </w:r>
          </w:p>
        </w:tc>
        <w:tc>
          <w:tcPr>
            <w:tcW w:w="3061" w:type="dxa"/>
          </w:tcPr>
          <w:p w:rsidR="002373E9" w:rsidRPr="008815FA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815F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ΕΠΩΝΥΜΟ</w:t>
            </w:r>
          </w:p>
        </w:tc>
        <w:tc>
          <w:tcPr>
            <w:tcW w:w="2693" w:type="dxa"/>
          </w:tcPr>
          <w:p w:rsidR="002373E9" w:rsidRPr="008815FA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815F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ΟΝΟΜΑ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815F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ΠΑΤΡΩΝΥΜΟ</w:t>
            </w:r>
          </w:p>
        </w:tc>
      </w:tr>
      <w:tr w:rsidR="002373E9" w:rsidRPr="003879C4" w:rsidTr="00A44143">
        <w:tc>
          <w:tcPr>
            <w:tcW w:w="0" w:type="auto"/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061" w:type="dxa"/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693" w:type="dxa"/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373E9" w:rsidRPr="003879C4" w:rsidTr="00A44143">
        <w:tc>
          <w:tcPr>
            <w:tcW w:w="0" w:type="auto"/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061" w:type="dxa"/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693" w:type="dxa"/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373E9" w:rsidRPr="003879C4" w:rsidRDefault="002373E9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:rsidR="00F81C11" w:rsidRDefault="00F81C11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F3918" w:rsidRDefault="009F3918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9F3918" w:rsidRDefault="009F3918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9F3918" w:rsidRDefault="009F3918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9F3918" w:rsidRDefault="009F3918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F81C11" w:rsidRPr="00F81C11" w:rsidRDefault="00F81C11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F81C11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Δ.3.</w:t>
      </w:r>
      <w:r w:rsidRPr="00F81C11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ab/>
      </w:r>
      <w:r w:rsidRPr="00F81C11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Στο </w:t>
      </w:r>
      <w:r w:rsidR="009450CB" w:rsidRPr="00F81C11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εξεταστικό κέντρο προσήλθαν οι παρακάτω υποψήφιοι, οι οποίοι δεν συμπεριλαμβάνονταν </w:t>
      </w:r>
      <w:r w:rsidRPr="00F81C11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στην κατάσταση των συμμετεχόντων υποψηφίων και δεν έγιναν δεκτοί:</w:t>
      </w:r>
    </w:p>
    <w:p w:rsidR="009450CB" w:rsidRPr="00F81C11" w:rsidRDefault="009450CB" w:rsidP="008123C3">
      <w:pPr>
        <w:overflowPunct/>
        <w:autoSpaceDE/>
        <w:autoSpaceDN/>
        <w:adjustRightInd/>
        <w:spacing w:before="0" w:after="0" w:line="276" w:lineRule="auto"/>
        <w:ind w:left="0" w:right="-199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44"/>
        <w:gridCol w:w="3402"/>
      </w:tblGrid>
      <w:tr w:rsidR="00F81C11" w:rsidRPr="00F81C11" w:rsidTr="00F81C11">
        <w:tc>
          <w:tcPr>
            <w:tcW w:w="3114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F81C1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ΕΠΩΝΥΜΟ</w:t>
            </w:r>
          </w:p>
        </w:tc>
        <w:tc>
          <w:tcPr>
            <w:tcW w:w="3544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F81C1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ΟΝΟΜΑ</w:t>
            </w:r>
          </w:p>
        </w:tc>
        <w:tc>
          <w:tcPr>
            <w:tcW w:w="3402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F81C1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ΠΑΤΡΩΝΥΜΟ</w:t>
            </w:r>
          </w:p>
        </w:tc>
      </w:tr>
      <w:tr w:rsidR="00F81C11" w:rsidRPr="00F81C11" w:rsidTr="00F81C11">
        <w:tc>
          <w:tcPr>
            <w:tcW w:w="3114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4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402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F81C11" w:rsidRPr="00F81C11" w:rsidTr="00F81C11">
        <w:tc>
          <w:tcPr>
            <w:tcW w:w="3114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4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402" w:type="dxa"/>
          </w:tcPr>
          <w:p w:rsidR="00F81C11" w:rsidRPr="00F81C11" w:rsidRDefault="00F81C11" w:rsidP="008123C3">
            <w:pPr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:rsidR="005076D2" w:rsidRDefault="005076D2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2373E9" w:rsidRPr="000A4DBB" w:rsidRDefault="009116C8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</w:pPr>
      <w:r w:rsidRPr="000A4DB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Ε</w:t>
      </w:r>
      <w:r w:rsidR="009450CB" w:rsidRPr="000A4DB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) ΔΙΑΔΙΚΑΣΙΑ </w:t>
      </w:r>
      <w:r w:rsidR="002373E9" w:rsidRPr="000A4DB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ΔΙΕΝΕΡΓΕΙΑΣ ΕΞΕΤΑΣΕΩΝ</w:t>
      </w:r>
      <w:r w:rsidR="003C5E41" w:rsidRPr="000A4DB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6</w:t>
      </w:r>
    </w:p>
    <w:p w:rsidR="000A4DBB" w:rsidRPr="000A4DBB" w:rsidRDefault="000A4DBB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Την</w:t>
      </w:r>
      <w:r w:rsidR="009450CB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προκαθορισμένη ώρα, </w:t>
      </w:r>
      <w:r w:rsidR="002373E9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ο Επόπτης/η Επόπτρια όρισε την έναρξη της εξέτασης σύμφωνα με το πρόγραμμα</w:t>
      </w:r>
      <w:r w:rsidR="00E72606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 οι υποψήφιοι καθοδηγήθηκαν ώστε να ενεργοποιήσουν το λογισμικό της εξέτασης και, μόλις ενεργοποιήθηκε το λογισμικό της εξέτασης</w:t>
      </w: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και μετά την αποδοχή των ονομαστικών στοιχείων των υποψηφίων στην πλατφόρμα</w:t>
      </w:r>
      <w:r w:rsidR="00E72606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, ξεκίνησε η προσμέτρηση του χρόνου διεξαγωγής </w:t>
      </w:r>
      <w:r w:rsidR="00E72606" w:rsidRPr="009F391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για κάθε ενότητα χωριστά</w:t>
      </w:r>
      <w:r w:rsidR="00E72606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. </w:t>
      </w:r>
    </w:p>
    <w:p w:rsidR="009450CB" w:rsidRPr="000A4DBB" w:rsidRDefault="00E72606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 ενεργοποίηση του λογισμικού της εξέτασης </w:t>
      </w:r>
      <w:r w:rsidR="009450CB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κατέστη </w:t>
      </w: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δυνατή, εκτός από την περίπτωση ........................................................................................................................... . Η Επιτροπή επικοινώνησε με το Ι.Τ.Υ.Ε., γνωστοποίησε το ζήτημα </w:t>
      </w:r>
      <w:r w:rsidR="009116C8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και προέβη στα</w:t>
      </w: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εξής: ……………..</w:t>
      </w:r>
      <w:r w:rsidR="009450CB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...............................</w:t>
      </w:r>
    </w:p>
    <w:p w:rsidR="00E72606" w:rsidRPr="000A4DBB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E72606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Ζητήθηκαν διευκρινίσεις για τα εξής: .......................................................................... ..........................................................................................................................................</w:t>
      </w:r>
      <w:r w:rsidR="00E72606" w:rsidRPr="000A4DB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Η Επιτροπή επικοινώνησε με το Ι.Τ.Υ.Ε. και γνωστοποίησε το ζήτημα για το οποίο ζητήθηκαν οι διευκρινίσεις. Έλαβε την απάντηση 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την οποία και γνωστοποίησε στους υποψηφίους.</w:t>
      </w:r>
      <w:r w:rsidR="00E72606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p w:rsidR="00E72606" w:rsidRPr="003879C4" w:rsidRDefault="00E72606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E72606" w:rsidRPr="00765CE8" w:rsidRDefault="003C5E41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</w:pPr>
      <w:r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ΣΤ</w:t>
      </w:r>
      <w:r w:rsidR="009450CB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) ΕΞΕΤΑΣΗ </w:t>
      </w:r>
      <w:r w:rsidR="00E72606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ΤΟΥ ΓΝΩΣΤΙΚΟΥ ΑΝΤΙΚΕΙΜΕΝΟΥ «ΕΠΕΞΕΡΓΑΣΙΑ ΚΕΙΜΕΝΟΥ»</w:t>
      </w:r>
      <w:r w:rsidRPr="00765CE8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7</w:t>
      </w:r>
    </w:p>
    <w:p w:rsidR="006B3F95" w:rsidRPr="00765CE8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Κατά</w:t>
      </w:r>
      <w:r w:rsidR="009450CB"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την εξέταση 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του γνωστικού αντικειμένου «Επεξεργασία κειμένου», διαπιστώθηκαν τα εξής:</w:t>
      </w:r>
    </w:p>
    <w:p w:rsidR="006B3F95" w:rsidRPr="00765CE8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9450CB" w:rsidRPr="00765CE8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B3F95" w:rsidRPr="00765CE8" w:rsidRDefault="003C5E41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</w:pPr>
      <w:r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Ζ</w:t>
      </w:r>
      <w:r w:rsidR="009450CB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) </w:t>
      </w:r>
      <w:r w:rsidR="006B3F95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ΕΞΕΤΑΣΗ ΤΟΥ ΓΝΩΣΤΙΚΟΥ ΑΝΤΙΚΕΙΜΕΝΟΥ «ΥΠΟΛΟΓΙΣΤΙΚΑ ΦΥΛΛΑ»</w:t>
      </w:r>
      <w:r w:rsidRPr="00765CE8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8</w:t>
      </w:r>
    </w:p>
    <w:p w:rsidR="006B3F95" w:rsidRPr="00765CE8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Κατά την εξέταση του γνωστικού αντικειμένου «Υπολογιστικά Φύλλα», διαπιστώθηκαν τα εξής:</w:t>
      </w:r>
    </w:p>
    <w:p w:rsidR="009450CB" w:rsidRPr="00765CE8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0CB" w:rsidRPr="00765CE8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B3F95" w:rsidRPr="00765CE8" w:rsidRDefault="003C5E41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</w:pPr>
      <w:r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Η</w:t>
      </w:r>
      <w:r w:rsidR="009450CB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) </w:t>
      </w:r>
      <w:r w:rsidR="006B3F95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ΕΞΕΤΑΣΗ ΤΟΥ ΓΝΩΣΤΙΚΟΥ ΑΝΤΙΚΕΙΜΕΝΟΥ «ΥΠΗΡΕΣΙΕΣ ΔΙΑΔΙΚΤΥΟΥ»</w:t>
      </w:r>
      <w:r w:rsidRPr="00765CE8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9</w:t>
      </w:r>
    </w:p>
    <w:p w:rsidR="003C5E41" w:rsidRPr="00765CE8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Κατά την εξέταση του γνωστικού αντικειμένου «Υπηρεσίες Διαδικτύου», διαπιστώθηκαν τα εξής:</w:t>
      </w:r>
    </w:p>
    <w:p w:rsidR="006B3F95" w:rsidRPr="00765CE8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lastRenderedPageBreak/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F95" w:rsidRPr="00765CE8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765CE8" w:rsidRDefault="003C5E41" w:rsidP="008123C3">
      <w:p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Θ</w:t>
      </w:r>
      <w:r w:rsidR="006B3F95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) </w:t>
      </w:r>
      <w:r w:rsidR="009450CB" w:rsidRPr="00765CE8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ΣΥΜΒΑΝΤΑ, ΠΡΟΒΛΗΜΑΤΑ, ΕΚΤΡΟΠΑ ΚΑΤΑ ΤΗ ΔΙΕΞΑΓΩΓΗ ΤΩΝ ΕΞΕΤΑΣΕΩΝ</w:t>
      </w:r>
      <w:r w:rsidR="001D1E73" w:rsidRPr="00765CE8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10</w:t>
      </w:r>
    </w:p>
    <w:p w:rsidR="009450CB" w:rsidRPr="00765CE8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72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vertAlign w:val="superscript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Κατά τη διεξαγωγή των εξετάσεων σημειώθηκαν τα εξής ζητήματα/ έκτροπα, κλ</w:t>
      </w:r>
      <w:r w:rsidR="006B3F95"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π.: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p w:rsidR="009450CB" w:rsidRPr="00765CE8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F95"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, 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τα οποία η Επιτροπή γνωστοποίησε </w:t>
      </w:r>
      <w:r w:rsidR="006B3F95"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στο Ι.Τ.Υ.Ε./στην αρμόδια Υπηρεσία του Υ.ΠΑΙ.Θ.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Η οδηγία που δόθηκε  ήταν ………………………………………………….</w:t>
      </w: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την οποία και εφάρμοσε η Επιτροπή.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p w:rsidR="009450CB" w:rsidRPr="003879C4" w:rsidRDefault="009450CB" w:rsidP="008123C3">
      <w:pPr>
        <w:overflowPunct/>
        <w:autoSpaceDE/>
        <w:autoSpaceDN/>
        <w:adjustRightInd/>
        <w:spacing w:before="0" w:after="0" w:line="276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B3F95" w:rsidRDefault="006B3F95" w:rsidP="008123C3">
      <w:pPr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B3F95" w:rsidRDefault="009450CB" w:rsidP="00765B48">
      <w:pPr>
        <w:overflowPunct/>
        <w:autoSpaceDE/>
        <w:autoSpaceDN/>
        <w:adjustRightInd/>
        <w:spacing w:before="0" w:after="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Μετά τα ανωτέρω,</w:t>
      </w:r>
      <w:r w:rsidR="006B3F9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τα μέλη υπέγραψαν το παρόν Π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ρακτικό, 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το οποίο απέστειλαν στο αρμόδιο Τμήμα Γ΄ Εξετάσεων </w:t>
      </w:r>
      <w:r w:rsidR="009F391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Κρατικών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9F391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Πιστοποιητικών</w:t>
      </w:r>
      <w:r w:rsidRP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του Υπουργ</w:t>
      </w:r>
      <w:r w:rsidR="00765CE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είου Παιδείας και Θρησκευμάτων.</w:t>
      </w:r>
    </w:p>
    <w:p w:rsidR="006B3F95" w:rsidRDefault="006B3F95" w:rsidP="00765CE8">
      <w:pPr>
        <w:overflowPunct/>
        <w:autoSpaceDE/>
        <w:autoSpaceDN/>
        <w:adjustRightInd/>
        <w:spacing w:before="0" w:after="0" w:line="360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B3F95" w:rsidRPr="003879C4" w:rsidRDefault="006B3F95" w:rsidP="00765CE8">
      <w:pPr>
        <w:overflowPunct/>
        <w:autoSpaceDE/>
        <w:autoSpaceDN/>
        <w:adjustRightInd/>
        <w:spacing w:before="0" w:after="0" w:line="360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1D1E73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                     Ο ΠΡΟΕΔΡΟΣ                  </w:t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 w:rsidR="001D1E73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ΤΑ ΜΕΛΗ</w:t>
      </w: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                                                               </w:t>
      </w:r>
    </w:p>
    <w:p w:rsidR="001D1E73" w:rsidRDefault="001D1E73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1D1E73" w:rsidRDefault="001D1E73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0B7ADC" w:rsidRDefault="000B7ADC" w:rsidP="000B7ADC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                    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(υπογραφή) 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     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(υπογραφή)</w:t>
      </w:r>
    </w:p>
    <w:p w:rsidR="001D1E73" w:rsidRDefault="000B7ADC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 </w:t>
      </w:r>
    </w:p>
    <w:p w:rsidR="001D1E73" w:rsidRPr="003879C4" w:rsidRDefault="001D1E73" w:rsidP="001D1E73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    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  <w:t xml:space="preserve">         (ονοματεπώνυμο)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ab/>
        <w:t xml:space="preserve">          (ονοματεπώνυμο)</w:t>
      </w:r>
    </w:p>
    <w:p w:rsidR="001D1E73" w:rsidRPr="003879C4" w:rsidRDefault="001D1E73" w:rsidP="001D1E73">
      <w:pPr>
        <w:overflowPunct/>
        <w:autoSpaceDE/>
        <w:autoSpaceDN/>
        <w:adjustRightInd/>
        <w:spacing w:before="0" w:after="0"/>
        <w:ind w:left="72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5076D2" w:rsidRDefault="005076D2">
      <w:pPr>
        <w:overflowPunct/>
        <w:autoSpaceDE/>
        <w:autoSpaceDN/>
        <w:adjustRightInd/>
        <w:spacing w:before="0" w:after="160" w:line="259" w:lineRule="auto"/>
        <w:ind w:left="0" w:firstLine="0"/>
        <w:jc w:val="left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br w:type="page"/>
      </w:r>
    </w:p>
    <w:p w:rsidR="009450CB" w:rsidRPr="003879C4" w:rsidRDefault="009450CB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3879C4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 xml:space="preserve">ΟΔΗΓΙΕΣ ΣΥΜΠΛΗΡΩΣΗΣ ΠΡΑΚΤΙΚΟΥ </w:t>
      </w:r>
      <w:r w:rsidR="005076D2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 xml:space="preserve">ΕΠΙΤΡΟΠΗΣ </w:t>
      </w:r>
      <w:r w:rsidRPr="003879C4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ΕΞΕΤΑΣΤΙΚΟΥ ΚΕΝΤΡΟΥ</w:t>
      </w:r>
      <w:r w:rsidR="005076D2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 xml:space="preserve"> (Κ.Η.Ε.)</w:t>
      </w:r>
    </w:p>
    <w:p w:rsidR="009450CB" w:rsidRPr="003879C4" w:rsidRDefault="009450CB" w:rsidP="0052601B">
      <w:pPr>
        <w:overflowPunct/>
        <w:autoSpaceDE/>
        <w:autoSpaceDN/>
        <w:adjustRightInd/>
        <w:spacing w:before="0" w:after="20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Προκειμένου να διευκολυνθεί η</w:t>
      </w:r>
      <w:r w:rsidR="005076D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καταγραφή και επεξεργασία των Π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ρακτικών τ</w:t>
      </w:r>
      <w:r w:rsidR="005076D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ων Επιτροπών των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Εξεταστικών Κέντρων</w:t>
      </w:r>
      <w:r w:rsid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(Κ.Η.Ε.) του Κ.Π.Π., σας αποστέλλουμε υπόδειγμα Π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ρακτικού</w:t>
      </w:r>
      <w:r w:rsidR="007055ED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το οποίο θα πρέπει να συμπληρωθεί από την Επιτροπή κάθε Εξεταστικού Κέντρου</w:t>
      </w:r>
      <w:r w:rsid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(Κ.Η.Ε.)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</w:p>
    <w:p w:rsidR="009450CB" w:rsidRPr="003879C4" w:rsidRDefault="009450CB" w:rsidP="0052601B">
      <w:pPr>
        <w:overflowPunct/>
        <w:autoSpaceDE/>
        <w:autoSpaceDN/>
        <w:adjustRightInd/>
        <w:spacing w:before="0" w:after="20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Επειδή οι εξετάσεις </w:t>
      </w:r>
      <w:r w:rsidR="007055ED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μπορεί να διεξαχθούν σε περισσότερες της μίας ημέρες, </w:t>
      </w: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θα πρέπει να συνταχ</w:t>
      </w:r>
      <w:r w:rsidR="0052601B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θεί Π</w:t>
      </w:r>
      <w:r w:rsidR="007055ED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ρακτικό για κάθε ημέρα διεξαγωγής </w:t>
      </w: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7055ED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εξετάσεων</w:t>
      </w:r>
      <w:r w:rsidR="00A3263D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="0052601B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και κάθε Π</w:t>
      </w:r>
      <w:r w:rsidR="007055ED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ρακτικό θα πρέπει να χαρακτηριστεί αντίστοιχα ως «ΠΡΑΞΗ 1», </w:t>
      </w: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«ΠΡΑΞΗ 2» </w:t>
      </w:r>
      <w:r w:rsidR="007055ED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κ.λπ.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p w:rsidR="009450CB" w:rsidRPr="003879C4" w:rsidRDefault="0052601B" w:rsidP="0052601B">
      <w:pPr>
        <w:overflowPunct/>
        <w:autoSpaceDE/>
        <w:autoSpaceDN/>
        <w:adjustRightInd/>
        <w:spacing w:before="0" w:after="20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 Π</w:t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ρακτικό αυτό, μετά την ολοκλήρωση των εξετάσεων</w:t>
      </w:r>
      <w:r w:rsidR="000A5C5A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θα πρέπει να </w:t>
      </w: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αποσταλεί σ</w:t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 ηλεκτρονική μορφή στην ηλεκτρονική  διεύθυνση </w:t>
      </w:r>
      <w:r w:rsidR="005E70B2">
        <w:fldChar w:fldCharType="begin"/>
      </w:r>
      <w:r w:rsidR="005E70B2" w:rsidRPr="005E70B2">
        <w:rPr>
          <w:lang w:val="el-GR"/>
        </w:rPr>
        <w:instrText xml:space="preserve"> </w:instrText>
      </w:r>
      <w:r w:rsidR="005E70B2">
        <w:instrText>HYPERLINK</w:instrText>
      </w:r>
      <w:r w:rsidR="005E70B2" w:rsidRPr="005E70B2">
        <w:rPr>
          <w:lang w:val="el-GR"/>
        </w:rPr>
        <w:instrText xml:space="preserve"> "</w:instrText>
      </w:r>
      <w:r w:rsidR="005E70B2">
        <w:instrText>mailto</w:instrText>
      </w:r>
      <w:r w:rsidR="005E70B2" w:rsidRPr="005E70B2">
        <w:rPr>
          <w:lang w:val="el-GR"/>
        </w:rPr>
        <w:instrText>:</w:instrText>
      </w:r>
      <w:r w:rsidR="005E70B2">
        <w:instrText>t</w:instrText>
      </w:r>
      <w:r w:rsidR="005E70B2" w:rsidRPr="005E70B2">
        <w:rPr>
          <w:lang w:val="el-GR"/>
        </w:rPr>
        <w:instrText>13</w:instrText>
      </w:r>
      <w:r w:rsidR="005E70B2">
        <w:instrText>pxg</w:instrText>
      </w:r>
      <w:r w:rsidR="005E70B2" w:rsidRPr="005E70B2">
        <w:rPr>
          <w:lang w:val="el-GR"/>
        </w:rPr>
        <w:instrText>1@</w:instrText>
      </w:r>
      <w:r w:rsidR="005E70B2">
        <w:instrText>minedu</w:instrText>
      </w:r>
      <w:r w:rsidR="005E70B2" w:rsidRPr="005E70B2">
        <w:rPr>
          <w:lang w:val="el-GR"/>
        </w:rPr>
        <w:instrText>.</w:instrText>
      </w:r>
      <w:r w:rsidR="005E70B2">
        <w:instrText>gov</w:instrText>
      </w:r>
      <w:r w:rsidR="005E70B2" w:rsidRPr="005E70B2">
        <w:rPr>
          <w:lang w:val="el-GR"/>
        </w:rPr>
        <w:instrText>.</w:instrText>
      </w:r>
      <w:r w:rsidR="005E70B2">
        <w:instrText>gr</w:instrText>
      </w:r>
      <w:r w:rsidR="005E70B2" w:rsidRPr="005E70B2">
        <w:rPr>
          <w:lang w:val="el-GR"/>
        </w:rPr>
        <w:instrText xml:space="preserve">" </w:instrText>
      </w:r>
      <w:r w:rsidR="005E70B2">
        <w:fldChar w:fldCharType="separate"/>
      </w:r>
      <w:r w:rsidR="009450CB" w:rsidRPr="00854032">
        <w:rPr>
          <w:rStyle w:val="-"/>
          <w:rFonts w:asciiTheme="minorHAnsi" w:eastAsia="Calibri" w:hAnsiTheme="minorHAnsi" w:cstheme="minorHAnsi"/>
          <w:color w:val="auto"/>
          <w:sz w:val="22"/>
          <w:szCs w:val="22"/>
          <w:lang w:val="el-GR" w:eastAsia="en-US"/>
        </w:rPr>
        <w:t>t13pxg1@minedu.gov.gr</w:t>
      </w:r>
      <w:r w:rsidR="005E70B2">
        <w:rPr>
          <w:rStyle w:val="-"/>
          <w:rFonts w:asciiTheme="minorHAnsi" w:eastAsia="Calibri" w:hAnsiTheme="minorHAnsi" w:cstheme="minorHAnsi"/>
          <w:color w:val="auto"/>
          <w:sz w:val="22"/>
          <w:szCs w:val="22"/>
          <w:lang w:val="el-GR" w:eastAsia="en-US"/>
        </w:rPr>
        <w:fldChar w:fldCharType="end"/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της Διεύθυνσης Εξετάσεων και Πιστοποιήσεων</w:t>
      </w: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του Υ.ΠΑΙ.Θ. Το Π</w:t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ρακτικό θα επισυνάπτεται σε μια ηλεκτρονική επιστολή με θέμα «Πρακτικό (κωδικός</w:t>
      </w:r>
      <w:r w:rsidR="00854032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) Εξεταστικού Κέντρου»</w:t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9450CB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Επίσης, οι Πρόεδροι των Επιτροπών των Εξεταστικών Κέντρων θα πρέπει να κρατούν </w:t>
      </w: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αντίγραφα των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Π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ρακτικών στο αρχείο τους.</w:t>
      </w:r>
    </w:p>
    <w:p w:rsidR="009450CB" w:rsidRPr="003879C4" w:rsidRDefault="0052601B" w:rsidP="0052601B">
      <w:pPr>
        <w:overflowPunct/>
        <w:autoSpaceDE/>
        <w:autoSpaceDN/>
        <w:adjustRightInd/>
        <w:spacing w:before="0" w:after="200" w:line="276" w:lineRule="auto"/>
        <w:ind w:left="0" w:firstLine="72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Στο υπόδειγμα του Π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ρακτικού υπάρχουν </w:t>
      </w:r>
      <w:r w:rsidR="003E60D0" w:rsidRPr="003E60D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δέκα</w:t>
      </w:r>
      <w:r w:rsidR="009450CB" w:rsidRPr="003E60D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(</w:t>
      </w:r>
      <w:r w:rsidR="003E60D0" w:rsidRPr="003E60D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10</w:t>
      </w:r>
      <w:r w:rsidR="009450CB" w:rsidRPr="003E60D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) σημεία (που υποδηλώνονται με τους εκθέτες </w:t>
      </w:r>
      <w:r w:rsidR="00A05FD6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1, 2, 3,</w:t>
      </w:r>
      <w:r w:rsidR="009450CB" w:rsidRPr="003E60D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 xml:space="preserve"> 4, 5, 6, 7, 8</w:t>
      </w:r>
      <w:r w:rsidR="003E60D0" w:rsidRPr="003E60D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,</w:t>
      </w:r>
      <w:r w:rsidR="00A05FD6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 xml:space="preserve"> </w:t>
      </w:r>
      <w:r w:rsidR="003E60D0" w:rsidRPr="003E60D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9,</w:t>
      </w:r>
      <w:r w:rsidR="00A05FD6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 xml:space="preserve"> </w:t>
      </w:r>
      <w:r w:rsidR="003E60D0" w:rsidRPr="003E60D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10</w:t>
      </w:r>
      <w:r w:rsidR="009450CB" w:rsidRPr="003E60D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) για τα οποία δίνονται οι παρακάτω διευκρινήσεις:</w:t>
      </w: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854032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Σημείο 1:  </w:t>
      </w: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ΚΩΔΙΚΟΣ ΕΞΕΤΑΣΤΙΚΟΥ ΚΕΝΤΡΟΥ: Θα πρέπει να συμπληρώσετε τον κωδικό του Εξεταστικού Κέντρου. Προς διευκόλυνσή σας ακολουθεί πίνακας με τους κωδικούς των Εξεταστικών Κέντρων </w:t>
      </w:r>
      <w:r w:rsidR="00064F22"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ΚΠΠ</w:t>
      </w:r>
      <w:r w:rsidRPr="0085403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</w:p>
    <w:p w:rsidR="009450CB" w:rsidRPr="003879C4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52601B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Σημείο 2</w:t>
      </w: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  ΠΡΑΞΗ: Αναγράφεται ο αριθμός 1 αν πρόκε</w:t>
      </w:r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ιται για Π</w:t>
      </w: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ρακτικό </w:t>
      </w:r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της πρώτης </w:t>
      </w:r>
      <w:r w:rsidR="00601933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προγραμματισμένης </w:t>
      </w:r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ημέρας των εξετάσεων. Ο αριθμός αλλάζει ανάλογα με την κατά σειρά </w:t>
      </w:r>
      <w:r w:rsidR="00601933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προγραμματισμένη </w:t>
      </w:r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ημέρα διεξαγωγής των εξετάσεων (π.χ. </w:t>
      </w:r>
      <w:r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αριθμός 2 </w:t>
      </w:r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για τη δεύτερη ημέρα των εξετάσεων, 3 για την τρίτη </w:t>
      </w:r>
      <w:proofErr w:type="spellStart"/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κ.ο.κ.</w:t>
      </w:r>
      <w:proofErr w:type="spellEnd"/>
      <w:r w:rsidR="00064F22" w:rsidRPr="0052601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).</w:t>
      </w:r>
      <w:r w:rsidR="00064F2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p w:rsidR="000A5C5A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F53A4A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Σημείο 3:</w:t>
      </w:r>
      <w:r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F53A4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ΠΡΑΞΗ</w:t>
      </w:r>
      <w:r w:rsidR="000A5C5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ΟΡΙΣΜΟΥ ΕΠΙΤΡΟΠΗΣ ΕΞΕΤΑΣΤΙΚΟΥ ΚΕΝΤΡΟΥ: Θα πρέπει να αναγραφεί ο αριθμός της </w:t>
      </w:r>
      <w:r w:rsidR="00F53A4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Πράξης</w:t>
      </w:r>
      <w:r w:rsidR="000A5C5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της Επιτροπής Οργάνωσης Εξετάσεων Κ.Π.Π. με την οποία έχει οριστεί η Επιτροπή του Εξεταστικού Κέντρου.</w:t>
      </w:r>
    </w:p>
    <w:p w:rsidR="009F69AB" w:rsidRPr="009F69AB" w:rsidRDefault="009F69AB" w:rsidP="009F69A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F53A4A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Σημείο 4:</w:t>
      </w:r>
      <w:r w:rsidR="0077451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77451E" w:rsidRPr="0077451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ΤΟΠΟΘΕΤΗΣΗ ΕΠΙΤΗΡΗΤΩΝ/ΑΝΑΠΛΗΡΩΤΩΝ ΕΠΙΤΗΡΗΤΩΝ</w:t>
      </w:r>
      <w:r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: Αναγράφεται το ονοματεπώνυμο </w:t>
      </w:r>
      <w:r w:rsidR="00F53A4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κάθε</w:t>
      </w:r>
      <w:r w:rsidR="0077451E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Επιτηρητή/Ε</w:t>
      </w:r>
      <w:r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πιτηρήτρια</w:t>
      </w:r>
      <w:r w:rsidR="00F53A4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ς</w:t>
      </w:r>
      <w:r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ή </w:t>
      </w:r>
      <w:r w:rsidR="00F53A4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</w:t>
      </w:r>
      <w:r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ναπληρωτή Επιτηρητή/Αναπληρώτριας Επιτηρήτριας</w:t>
      </w:r>
      <w:r w:rsidR="00F53A4A"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ανά αίθουσα εξέτασης</w:t>
      </w:r>
      <w:r w:rsidRPr="00F53A4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  <w:r w:rsidRPr="009F69AB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</w:p>
    <w:p w:rsidR="003C5E41" w:rsidRPr="003879C4" w:rsidRDefault="003612C3" w:rsidP="009450C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Σημείο </w:t>
      </w:r>
      <w:r w:rsidR="00AD6AAD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5</w:t>
      </w: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</w:t>
      </w:r>
      <w:r w:rsidR="007E671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ΤΑΥΤΟΠΡΟΣΩΠΙΑ ΥΠΟΨΗΦΙΩΝ</w:t>
      </w:r>
      <w:r w:rsidR="003625A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 Στο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σχετικό πίνακα πρέπει να καταχωρηθούν μόνο οι υποψήφιοι για τους οποίους διαπιστώσατε διαφορές στο ΕΠΩΝΥΜΟ, στο ΟΝΟΜΑ ή στο ΠΑΤΡΩΝΥΜΟ μεταξύ των καταστάσεων </w:t>
      </w:r>
      <w:r w:rsid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συμμετεχόντων 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και του εγγράφου που χρησιμοποιείται για το</w:t>
      </w:r>
      <w:r w:rsid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ν έλεγχο της ταυτοπροσωπίας κάθε </w:t>
      </w:r>
      <w:r w:rsidR="00AC76E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υ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ποψηφίου. </w:t>
      </w:r>
      <w:r w:rsidR="009450CB" w:rsidRP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Σε κάθε περίπτωση, ο υποψήφιος (ή ο κηδεμόνας του αν είνα</w:t>
      </w:r>
      <w:r w:rsidR="007026CF" w:rsidRP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ι ανήλικος) θα πρέπει να υποβάλ</w:t>
      </w:r>
      <w:r w:rsidR="009450CB" w:rsidRP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ει υπεύθυνη δήλωση για τα σωστά στοιχεία και φωτοτυ</w:t>
      </w:r>
      <w:r w:rsidR="007026CF" w:rsidRP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πία του σχετικού εγγράφου που τα</w:t>
      </w:r>
      <w:r w:rsidR="009450CB" w:rsidRP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αποδεικνύει.</w:t>
      </w:r>
    </w:p>
    <w:p w:rsidR="003C5E41" w:rsidRDefault="009450CB" w:rsidP="009450C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Σημείο </w:t>
      </w:r>
      <w:r w:rsidR="003C5E41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6</w:t>
      </w: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 Θα πρέπει να </w:t>
      </w:r>
      <w:r w:rsidR="003C5E41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συμπληρώσετε το κείμενο αναλόγως. </w:t>
      </w:r>
    </w:p>
    <w:p w:rsidR="001D1E73" w:rsidRPr="003879C4" w:rsidRDefault="001D1E73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Σημείο 7</w:t>
      </w:r>
      <w:r w:rsidR="009450CB"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Θα πρέπει να καταγράψετε την άποψη σας ή τα γεγονότα που περιγράφουν την εξέλιξη της εξέτασης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του γνωστικού αντικειμένου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«Επεξεργασία κειμένου».</w:t>
      </w:r>
    </w:p>
    <w:p w:rsidR="001D1E73" w:rsidRDefault="001D1E73" w:rsidP="009450CB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Σημείο 8</w:t>
      </w:r>
      <w:r w:rsidR="009450CB"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Θα πρέπει να καταγράψετε την άποψη σας ή τα γεγονότα που περιγράφουν την εξέλιξη της εξέτασης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του γνωστικού αντικειμένου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«Υπολογιστικά Φύλλα».</w:t>
      </w:r>
    </w:p>
    <w:p w:rsidR="00257FEC" w:rsidRDefault="00257FEC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257FEC" w:rsidRDefault="00257FEC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257FEC" w:rsidRDefault="00257FEC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:rsidR="001D1E73" w:rsidRDefault="001D1E73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Σημείο 9</w:t>
      </w:r>
      <w:r w:rsidR="009450CB"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</w:t>
      </w:r>
      <w:r w:rsidR="009450CB"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Θα πρέπει να καταγράψετε την άποψη σας ή τα γεγονότα που περιγράφουν την εξέλιξη της εξέτασης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του γνωστικού αντικειμένου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«Υπηρεσίες Διαδικτύου».</w:t>
      </w:r>
    </w:p>
    <w:p w:rsidR="009450CB" w:rsidRPr="003879C4" w:rsidRDefault="009450CB" w:rsidP="001D1E73">
      <w:pPr>
        <w:overflowPunct/>
        <w:autoSpaceDE/>
        <w:autoSpaceDN/>
        <w:adjustRightInd/>
        <w:spacing w:before="0" w:after="20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val="el-GR"/>
        </w:rPr>
      </w:pP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Σημείο </w:t>
      </w:r>
      <w:r w:rsidR="001D1E7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10</w:t>
      </w:r>
      <w:r w:rsidRPr="003879C4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</w:t>
      </w:r>
      <w:r w:rsidRPr="003879C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 Αναπτύξτε με ελεύθερο τρόπο διάφορα συμβάντα κατά τη διάρκεια των εξετάσεων ή προβλήματα που παρουσιάστηκαν, καθώς και τις οδηγίες που σας δόθηκαν για τη αντιμετώπισή τους από </w:t>
      </w:r>
      <w:r w:rsidR="007026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 Ι.Τ.Υ.Ε. /την</w:t>
      </w:r>
      <w:r w:rsidR="001D1E7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αρμόδια Υπηρεσία του Υ.ΠΑΙ.Θ. </w:t>
      </w:r>
    </w:p>
    <w:p w:rsidR="009450CB" w:rsidRPr="003879C4" w:rsidRDefault="009450CB" w:rsidP="009450CB">
      <w:pPr>
        <w:tabs>
          <w:tab w:val="left" w:pos="8100"/>
        </w:tabs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tabs>
          <w:tab w:val="left" w:pos="8100"/>
        </w:tabs>
        <w:overflowPunct/>
        <w:autoSpaceDE/>
        <w:autoSpaceDN/>
        <w:adjustRightInd/>
        <w:spacing w:before="0" w:after="0" w:line="276" w:lineRule="auto"/>
        <w:ind w:left="0" w:firstLine="0"/>
        <w:textAlignment w:val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tabs>
          <w:tab w:val="left" w:pos="-2520"/>
          <w:tab w:val="left" w:pos="5040"/>
        </w:tabs>
        <w:suppressAutoHyphens/>
        <w:ind w:right="-1234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9450CB" w:rsidRPr="003879C4" w:rsidRDefault="009450CB" w:rsidP="009450CB">
      <w:pPr>
        <w:pStyle w:val="a5"/>
        <w:spacing w:after="0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450CB" w:rsidRPr="003879C4" w:rsidRDefault="009450CB" w:rsidP="009450C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sectPr w:rsidR="009450CB" w:rsidRPr="003879C4" w:rsidSect="00A44143">
      <w:headerReference w:type="even" r:id="rId10"/>
      <w:footerReference w:type="even" r:id="rId11"/>
      <w:footerReference w:type="default" r:id="rId12"/>
      <w:pgSz w:w="11906" w:h="16838"/>
      <w:pgMar w:top="0" w:right="926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43" w:rsidRDefault="00A44143" w:rsidP="005970E5">
      <w:pPr>
        <w:spacing w:before="0" w:after="0"/>
      </w:pPr>
      <w:r>
        <w:separator/>
      </w:r>
    </w:p>
  </w:endnote>
  <w:endnote w:type="continuationSeparator" w:id="0">
    <w:p w:rsidR="00A44143" w:rsidRDefault="00A44143" w:rsidP="005970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43" w:rsidRDefault="00A44143" w:rsidP="00A44143">
    <w:pPr>
      <w:pStyle w:val="a6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143" w:rsidRDefault="00A44143" w:rsidP="00A441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43" w:rsidRPr="005970E5" w:rsidRDefault="00A44143" w:rsidP="005970E5">
    <w:pPr>
      <w:pStyle w:val="a6"/>
      <w:rPr>
        <w:rFonts w:asciiTheme="minorHAnsi" w:hAnsiTheme="minorHAnsi" w:cstheme="minorHAnsi"/>
        <w:color w:val="1F497D"/>
        <w:sz w:val="20"/>
      </w:rPr>
    </w:pPr>
    <w:proofErr w:type="spellStart"/>
    <w:r w:rsidRPr="005970E5">
      <w:rPr>
        <w:rFonts w:asciiTheme="minorHAnsi" w:hAnsiTheme="minorHAnsi" w:cstheme="minorHAnsi"/>
        <w:sz w:val="20"/>
      </w:rPr>
      <w:t>Σελίδ</w:t>
    </w:r>
    <w:proofErr w:type="spellEnd"/>
    <w:r w:rsidRPr="005970E5">
      <w:rPr>
        <w:rFonts w:asciiTheme="minorHAnsi" w:hAnsiTheme="minorHAnsi" w:cstheme="minorHAnsi"/>
        <w:sz w:val="20"/>
      </w:rPr>
      <w:t xml:space="preserve">α </w:t>
    </w:r>
    <w:r w:rsidRPr="005970E5">
      <w:rPr>
        <w:rFonts w:asciiTheme="minorHAnsi" w:hAnsiTheme="minorHAnsi" w:cstheme="minorHAnsi"/>
        <w:b/>
        <w:bCs/>
        <w:sz w:val="20"/>
      </w:rPr>
      <w:fldChar w:fldCharType="begin"/>
    </w:r>
    <w:r w:rsidRPr="005970E5">
      <w:rPr>
        <w:rFonts w:asciiTheme="minorHAnsi" w:hAnsiTheme="minorHAnsi" w:cstheme="minorHAnsi"/>
        <w:b/>
        <w:bCs/>
        <w:sz w:val="20"/>
      </w:rPr>
      <w:instrText>PAGE</w:instrText>
    </w:r>
    <w:r w:rsidRPr="005970E5">
      <w:rPr>
        <w:rFonts w:asciiTheme="minorHAnsi" w:hAnsiTheme="minorHAnsi" w:cstheme="minorHAnsi"/>
        <w:b/>
        <w:bCs/>
        <w:sz w:val="20"/>
      </w:rPr>
      <w:fldChar w:fldCharType="separate"/>
    </w:r>
    <w:r w:rsidR="005E70B2">
      <w:rPr>
        <w:rFonts w:asciiTheme="minorHAnsi" w:hAnsiTheme="minorHAnsi" w:cstheme="minorHAnsi"/>
        <w:b/>
        <w:bCs/>
        <w:noProof/>
        <w:sz w:val="20"/>
      </w:rPr>
      <w:t>6</w:t>
    </w:r>
    <w:r w:rsidRPr="005970E5">
      <w:rPr>
        <w:rFonts w:asciiTheme="minorHAnsi" w:hAnsiTheme="minorHAnsi" w:cstheme="minorHAnsi"/>
        <w:b/>
        <w:bCs/>
        <w:sz w:val="20"/>
      </w:rPr>
      <w:fldChar w:fldCharType="end"/>
    </w:r>
    <w:r w:rsidRPr="005970E5">
      <w:rPr>
        <w:rFonts w:asciiTheme="minorHAnsi" w:hAnsiTheme="minorHAnsi" w:cstheme="minorHAnsi"/>
        <w:sz w:val="20"/>
      </w:rPr>
      <w:t xml:space="preserve"> από </w:t>
    </w:r>
    <w:r>
      <w:rPr>
        <w:rFonts w:asciiTheme="minorHAnsi" w:hAnsiTheme="minorHAnsi" w:cstheme="minorHAnsi"/>
        <w:b/>
        <w:bCs/>
        <w:sz w:val="20"/>
      </w:rPr>
      <w:t>6</w:t>
    </w:r>
  </w:p>
  <w:p w:rsidR="00A44143" w:rsidRDefault="00A44143" w:rsidP="005970E5">
    <w:pPr>
      <w:pStyle w:val="a6"/>
      <w:jc w:val="both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"cid:image002.png@01D880B5.DD099BE0" \* MERGEFORMATINET </w:instrText>
    </w:r>
    <w:r>
      <w:rPr>
        <w:color w:val="1F497D"/>
      </w:rPr>
      <w:fldChar w:fldCharType="separate"/>
    </w:r>
    <w:r w:rsidR="00A05FD6">
      <w:rPr>
        <w:color w:val="1F497D"/>
      </w:rPr>
      <w:fldChar w:fldCharType="begin"/>
    </w:r>
    <w:r w:rsidR="00A05FD6">
      <w:rPr>
        <w:color w:val="1F497D"/>
      </w:rPr>
      <w:instrText xml:space="preserve"> INCLUDEPICTURE  "cid:image002.png@01D880B5.DD099BE0" \* MERGEFORMATINET </w:instrText>
    </w:r>
    <w:r w:rsidR="00A05FD6">
      <w:rPr>
        <w:color w:val="1F497D"/>
      </w:rPr>
      <w:fldChar w:fldCharType="separate"/>
    </w:r>
    <w:r w:rsidR="009F3918">
      <w:rPr>
        <w:color w:val="1F497D"/>
      </w:rPr>
      <w:fldChar w:fldCharType="begin"/>
    </w:r>
    <w:r w:rsidR="009F3918">
      <w:rPr>
        <w:color w:val="1F497D"/>
      </w:rPr>
      <w:instrText xml:space="preserve"> INCLUDEPICTURE  "cid:image002.png@01D880B5.DD099BE0" \* MERGEFORMATINET </w:instrText>
    </w:r>
    <w:r w:rsidR="009F3918">
      <w:rPr>
        <w:color w:val="1F497D"/>
      </w:rPr>
      <w:fldChar w:fldCharType="separate"/>
    </w:r>
    <w:r w:rsidR="005E70B2">
      <w:rPr>
        <w:color w:val="1F497D"/>
      </w:rPr>
      <w:fldChar w:fldCharType="begin"/>
    </w:r>
    <w:r w:rsidR="005E70B2">
      <w:rPr>
        <w:color w:val="1F497D"/>
      </w:rPr>
      <w:instrText xml:space="preserve"> </w:instrText>
    </w:r>
    <w:r w:rsidR="005E70B2">
      <w:rPr>
        <w:color w:val="1F497D"/>
      </w:rPr>
      <w:instrText>INCLUDEPICTURE  "cid:image002.png@01D880B5.DD099BE0" \* MERGEFORMATINET</w:instrText>
    </w:r>
    <w:r w:rsidR="005E70B2">
      <w:rPr>
        <w:color w:val="1F497D"/>
      </w:rPr>
      <w:instrText xml:space="preserve"> </w:instrText>
    </w:r>
    <w:r w:rsidR="005E70B2">
      <w:rPr>
        <w:color w:val="1F497D"/>
      </w:rPr>
      <w:fldChar w:fldCharType="separate"/>
    </w:r>
    <w:r w:rsidR="005E70B2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6" type="#_x0000_t75" style="width:339.75pt;height:45.75pt">
          <v:imagedata r:id="rId1" r:href="rId2"/>
        </v:shape>
      </w:pict>
    </w:r>
    <w:r w:rsidR="005E70B2">
      <w:rPr>
        <w:color w:val="1F497D"/>
      </w:rPr>
      <w:fldChar w:fldCharType="end"/>
    </w:r>
    <w:r w:rsidR="009F3918">
      <w:rPr>
        <w:color w:val="1F497D"/>
      </w:rPr>
      <w:fldChar w:fldCharType="end"/>
    </w:r>
    <w:r w:rsidR="00A05FD6"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  <w:lang w:val="en-US"/>
      </w:rPr>
      <w:t xml:space="preserve">  </w:t>
    </w:r>
    <w:r w:rsidRPr="00E45E44">
      <w:rPr>
        <w:noProof/>
        <w:color w:val="1F497D"/>
        <w:lang w:val="el-GR"/>
      </w:rPr>
      <w:drawing>
        <wp:inline distT="0" distB="0" distL="0" distR="0">
          <wp:extent cx="847725" cy="514350"/>
          <wp:effectExtent l="0" t="0" r="9525" b="0"/>
          <wp:docPr id="2" name="Εικόνα 2" descr="c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i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143" w:rsidRDefault="00A44143">
    <w:pPr>
      <w:pStyle w:val="a6"/>
    </w:pPr>
  </w:p>
  <w:p w:rsidR="00A44143" w:rsidRDefault="00A44143" w:rsidP="00A441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43" w:rsidRDefault="00A44143" w:rsidP="005970E5">
      <w:pPr>
        <w:spacing w:before="0" w:after="0"/>
      </w:pPr>
      <w:r>
        <w:separator/>
      </w:r>
    </w:p>
  </w:footnote>
  <w:footnote w:type="continuationSeparator" w:id="0">
    <w:p w:rsidR="00A44143" w:rsidRDefault="00A44143" w:rsidP="005970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43" w:rsidRDefault="00A44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143" w:rsidRDefault="00A44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885"/>
    <w:multiLevelType w:val="hybridMultilevel"/>
    <w:tmpl w:val="F71A5E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4D17C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B"/>
    <w:rsid w:val="00064F22"/>
    <w:rsid w:val="000A4DBB"/>
    <w:rsid w:val="000A5C5A"/>
    <w:rsid w:val="000B7ADC"/>
    <w:rsid w:val="00130B89"/>
    <w:rsid w:val="001D1E73"/>
    <w:rsid w:val="00216D8E"/>
    <w:rsid w:val="002250AB"/>
    <w:rsid w:val="00226BBA"/>
    <w:rsid w:val="002373E9"/>
    <w:rsid w:val="00257FEC"/>
    <w:rsid w:val="002A45F5"/>
    <w:rsid w:val="002E7435"/>
    <w:rsid w:val="003612C3"/>
    <w:rsid w:val="003625A9"/>
    <w:rsid w:val="003879C4"/>
    <w:rsid w:val="003C5E41"/>
    <w:rsid w:val="003E60D0"/>
    <w:rsid w:val="00467BC5"/>
    <w:rsid w:val="00467F4C"/>
    <w:rsid w:val="004D70FF"/>
    <w:rsid w:val="005076D2"/>
    <w:rsid w:val="0052601B"/>
    <w:rsid w:val="005970E5"/>
    <w:rsid w:val="005E70B2"/>
    <w:rsid w:val="00601933"/>
    <w:rsid w:val="006B3F95"/>
    <w:rsid w:val="007026CF"/>
    <w:rsid w:val="007055ED"/>
    <w:rsid w:val="00765B48"/>
    <w:rsid w:val="00765CE8"/>
    <w:rsid w:val="0077451E"/>
    <w:rsid w:val="00777B51"/>
    <w:rsid w:val="007E6717"/>
    <w:rsid w:val="008123C3"/>
    <w:rsid w:val="0081790E"/>
    <w:rsid w:val="0082752D"/>
    <w:rsid w:val="00854032"/>
    <w:rsid w:val="00856FCF"/>
    <w:rsid w:val="008815FA"/>
    <w:rsid w:val="008F3B46"/>
    <w:rsid w:val="009116C8"/>
    <w:rsid w:val="009450CB"/>
    <w:rsid w:val="009F3918"/>
    <w:rsid w:val="009F69AB"/>
    <w:rsid w:val="00A05FD6"/>
    <w:rsid w:val="00A306F4"/>
    <w:rsid w:val="00A3263D"/>
    <w:rsid w:val="00A35B9E"/>
    <w:rsid w:val="00A44143"/>
    <w:rsid w:val="00AC76E3"/>
    <w:rsid w:val="00AD6AAD"/>
    <w:rsid w:val="00B92D9D"/>
    <w:rsid w:val="00C72022"/>
    <w:rsid w:val="00CA5702"/>
    <w:rsid w:val="00CD19AA"/>
    <w:rsid w:val="00E72606"/>
    <w:rsid w:val="00EA16C5"/>
    <w:rsid w:val="00F30D37"/>
    <w:rsid w:val="00F53A4A"/>
    <w:rsid w:val="00F81C11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5386F7F-20B1-4649-8D58-B7BC7375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CB"/>
    <w:pPr>
      <w:overflowPunct w:val="0"/>
      <w:autoSpaceDE w:val="0"/>
      <w:autoSpaceDN w:val="0"/>
      <w:adjustRightInd w:val="0"/>
      <w:spacing w:before="120" w:after="120" w:line="240" w:lineRule="auto"/>
      <w:ind w:left="539"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0CB"/>
    <w:pPr>
      <w:tabs>
        <w:tab w:val="center" w:pos="4819"/>
        <w:tab w:val="right" w:pos="9071"/>
      </w:tabs>
    </w:pPr>
  </w:style>
  <w:style w:type="character" w:customStyle="1" w:styleId="Char">
    <w:name w:val="Κεφαλίδα Char"/>
    <w:basedOn w:val="a0"/>
    <w:link w:val="a3"/>
    <w:rsid w:val="009450CB"/>
    <w:rPr>
      <w:rFonts w:ascii="Arial" w:eastAsia="Times New Roman" w:hAnsi="Arial" w:cs="Times New Roman"/>
      <w:sz w:val="24"/>
      <w:szCs w:val="20"/>
      <w:lang w:val="en-GB" w:eastAsia="el-GR"/>
    </w:rPr>
  </w:style>
  <w:style w:type="character" w:styleId="a4">
    <w:name w:val="page number"/>
    <w:basedOn w:val="a0"/>
    <w:rsid w:val="009450CB"/>
  </w:style>
  <w:style w:type="character" w:styleId="-">
    <w:name w:val="Hyperlink"/>
    <w:uiPriority w:val="99"/>
    <w:rsid w:val="009450CB"/>
    <w:rPr>
      <w:color w:val="0000FF"/>
      <w:u w:val="single"/>
    </w:rPr>
  </w:style>
  <w:style w:type="paragraph" w:styleId="a5">
    <w:name w:val="Body Text Indent"/>
    <w:basedOn w:val="a"/>
    <w:link w:val="Char0"/>
    <w:rsid w:val="009450CB"/>
    <w:pPr>
      <w:ind w:left="283"/>
    </w:pPr>
  </w:style>
  <w:style w:type="character" w:customStyle="1" w:styleId="Char0">
    <w:name w:val="Σώμα κείμενου με εσοχή Char"/>
    <w:basedOn w:val="a0"/>
    <w:link w:val="a5"/>
    <w:rsid w:val="009450CB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1"/>
    <w:uiPriority w:val="99"/>
    <w:rsid w:val="009450CB"/>
    <w:pPr>
      <w:tabs>
        <w:tab w:val="center" w:pos="4153"/>
        <w:tab w:val="right" w:pos="8306"/>
      </w:tabs>
      <w:jc w:val="center"/>
    </w:pPr>
  </w:style>
  <w:style w:type="character" w:customStyle="1" w:styleId="Char1">
    <w:name w:val="Υποσέλιδο Char"/>
    <w:basedOn w:val="a0"/>
    <w:link w:val="a6"/>
    <w:uiPriority w:val="99"/>
    <w:rsid w:val="009450CB"/>
    <w:rPr>
      <w:rFonts w:ascii="Arial" w:eastAsia="Times New Roman" w:hAnsi="Arial" w:cs="Times New Roman"/>
      <w:sz w:val="24"/>
      <w:szCs w:val="20"/>
      <w:lang w:val="en-GB" w:eastAsia="el-GR"/>
    </w:rPr>
  </w:style>
  <w:style w:type="table" w:styleId="a7">
    <w:name w:val="Table Grid"/>
    <w:basedOn w:val="a1"/>
    <w:uiPriority w:val="39"/>
    <w:rsid w:val="0038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055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55ED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zt\pn39qtsd63s349yqzzskw5z80000gn\T\com.microsoft.Word\WebArchiveCopyPasteTempFiles\page1image17650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880B5.DD099BE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1983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Φωτεινή-Βασιλική Κουλοχέρη</dc:creator>
  <cp:keywords/>
  <dc:description/>
  <cp:lastModifiedBy>Φωτεινή-Βασιλική Κουλοχέρη</cp:lastModifiedBy>
  <cp:revision>48</cp:revision>
  <cp:lastPrinted>2022-06-21T07:56:00Z</cp:lastPrinted>
  <dcterms:created xsi:type="dcterms:W3CDTF">2022-06-17T06:56:00Z</dcterms:created>
  <dcterms:modified xsi:type="dcterms:W3CDTF">2022-06-21T11:21:00Z</dcterms:modified>
</cp:coreProperties>
</file>